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2DAA33" w14:textId="77777777" w:rsidR="00700269" w:rsidRPr="004216EE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1FDFED1A" w14:textId="33BC3FA4" w:rsidR="003E4DB6" w:rsidRPr="004216EE" w:rsidRDefault="003E4DB6" w:rsidP="004216EE">
      <w:pPr>
        <w:spacing w:line="360" w:lineRule="auto"/>
        <w:jc w:val="center"/>
        <w:rPr>
          <w:rFonts w:ascii="David" w:hAnsi="David"/>
          <w:b/>
          <w:bCs/>
          <w:szCs w:val="24"/>
          <w:rtl/>
        </w:rPr>
      </w:pPr>
      <w:r w:rsidRPr="004216EE">
        <w:rPr>
          <w:rFonts w:ascii="David" w:hAnsi="David" w:hint="cs"/>
          <w:b/>
          <w:bCs/>
          <w:szCs w:val="24"/>
          <w:rtl/>
        </w:rPr>
        <w:t>קול קורא</w:t>
      </w:r>
      <w:r w:rsidR="00896BCF" w:rsidRPr="004216EE">
        <w:rPr>
          <w:rFonts w:ascii="David" w:hAnsi="David"/>
          <w:b/>
          <w:bCs/>
          <w:szCs w:val="24"/>
          <w:rtl/>
        </w:rPr>
        <w:t xml:space="preserve"> מס'</w:t>
      </w:r>
      <w:r w:rsidRPr="004216EE">
        <w:rPr>
          <w:rFonts w:ascii="David" w:hAnsi="David" w:hint="cs"/>
          <w:b/>
          <w:bCs/>
          <w:szCs w:val="24"/>
          <w:rtl/>
        </w:rPr>
        <w:t xml:space="preserve"> </w:t>
      </w:r>
      <w:r w:rsidR="004216EE" w:rsidRPr="004216EE">
        <w:rPr>
          <w:rFonts w:ascii="David" w:hAnsi="David" w:hint="cs"/>
          <w:b/>
          <w:bCs/>
          <w:szCs w:val="24"/>
          <w:rtl/>
        </w:rPr>
        <w:t>21</w:t>
      </w:r>
      <w:r w:rsidR="00034416" w:rsidRPr="004216EE">
        <w:rPr>
          <w:rFonts w:ascii="David" w:hAnsi="David" w:hint="cs"/>
          <w:b/>
          <w:bCs/>
          <w:szCs w:val="24"/>
          <w:rtl/>
        </w:rPr>
        <w:t>/</w:t>
      </w:r>
      <w:r w:rsidR="00462F00" w:rsidRPr="004216EE">
        <w:rPr>
          <w:rFonts w:ascii="David" w:hAnsi="David" w:hint="cs"/>
          <w:b/>
          <w:bCs/>
          <w:szCs w:val="24"/>
          <w:rtl/>
        </w:rPr>
        <w:t>2021</w:t>
      </w:r>
      <w:r w:rsidR="00034416" w:rsidRPr="004216EE">
        <w:rPr>
          <w:rFonts w:ascii="David" w:hAnsi="David" w:hint="cs"/>
          <w:b/>
          <w:bCs/>
          <w:szCs w:val="24"/>
          <w:rtl/>
        </w:rPr>
        <w:t xml:space="preserve"> </w:t>
      </w:r>
      <w:r w:rsidR="004216EE" w:rsidRPr="004216EE">
        <w:rPr>
          <w:rFonts w:ascii="David" w:hAnsi="David" w:hint="cs"/>
          <w:b/>
          <w:bCs/>
          <w:noProof/>
          <w:szCs w:val="24"/>
          <w:rtl/>
        </w:rPr>
        <w:t>מלגות לסטודנטים לתואר ראשון עד שלישי בתחומי האנרגיה ומדעי האדמה והים</w:t>
      </w:r>
    </w:p>
    <w:p w14:paraId="26819BE0" w14:textId="77777777" w:rsidR="004F04D7" w:rsidRPr="004216EE" w:rsidRDefault="004F04D7" w:rsidP="004F04D7">
      <w:pPr>
        <w:spacing w:line="360" w:lineRule="auto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14:paraId="1666FD57" w14:textId="4BA33998" w:rsidR="004216EE" w:rsidRPr="001476C9" w:rsidRDefault="004216EE" w:rsidP="0073012B">
      <w:pPr>
        <w:spacing w:line="360" w:lineRule="auto"/>
        <w:rPr>
          <w:rFonts w:ascii="David" w:hAnsi="David"/>
          <w:szCs w:val="24"/>
          <w:rtl/>
        </w:rPr>
      </w:pPr>
      <w:bookmarkStart w:id="0" w:name="_Toc34113980"/>
      <w:r w:rsidRPr="0073012B">
        <w:rPr>
          <w:rFonts w:ascii="David" w:hAnsi="David" w:hint="eastAsia"/>
          <w:szCs w:val="24"/>
          <w:rtl/>
        </w:rPr>
        <w:t>משרד</w:t>
      </w:r>
      <w:r w:rsidRPr="0073012B">
        <w:rPr>
          <w:rFonts w:ascii="David" w:hAnsi="David"/>
          <w:szCs w:val="24"/>
          <w:rtl/>
        </w:rPr>
        <w:t xml:space="preserve"> </w:t>
      </w:r>
      <w:r w:rsidRPr="0073012B">
        <w:rPr>
          <w:rFonts w:ascii="David" w:hAnsi="David" w:hint="eastAsia"/>
          <w:szCs w:val="24"/>
          <w:rtl/>
        </w:rPr>
        <w:t>האנרגיה</w:t>
      </w:r>
      <w:r w:rsidRPr="0073012B">
        <w:rPr>
          <w:rFonts w:ascii="David" w:hAnsi="David"/>
          <w:szCs w:val="24"/>
          <w:rtl/>
        </w:rPr>
        <w:t xml:space="preserve"> באמצעות </w:t>
      </w:r>
      <w:sdt>
        <w:sdtPr>
          <w:rPr>
            <w:rFonts w:ascii="David" w:hAnsi="David"/>
            <w:szCs w:val="24"/>
            <w:rtl/>
          </w:rPr>
          <w:alias w:val="unitMaster"/>
          <w:tag w:val="unitMaster0"/>
          <w:id w:val="-1730688202"/>
          <w:placeholder>
            <w:docPart w:val="8BFFDC26F47E42CCB7C50448A1B1BF46"/>
          </w:placeholder>
          <w:dataBinding w:prefixMappings="xmlns:ns0='http://schemas.microsoft.com/office/2006/metadata/properties' xmlns:ns1='http://www.w3.org/2001/XMLSchema-instance' xmlns:ns2='1b176314-733f-4a39-b89e-871ab2e8ae7a' xmlns:ns3='71764b10-1a4d-41ea-b780-8cb6b29cc75d' " w:xpath="/ns0:properties[1]/documentManagement[1]/ns3:unitMaster[1]" w:storeItemID="{06F88991-CF04-42F8-A4FC-E21E0C856472}"/>
          <w:text/>
        </w:sdtPr>
        <w:sdtContent>
          <w:r w:rsidRPr="0073012B">
            <w:rPr>
              <w:rFonts w:ascii="David" w:hAnsi="David" w:hint="cs"/>
              <w:szCs w:val="24"/>
              <w:rtl/>
            </w:rPr>
            <w:t>לשכת המדען הראשי</w:t>
          </w:r>
        </w:sdtContent>
      </w:sdt>
      <w:r w:rsidRPr="0073012B">
        <w:rPr>
          <w:rFonts w:ascii="David" w:hAnsi="David" w:hint="cs"/>
          <w:szCs w:val="24"/>
          <w:rtl/>
        </w:rPr>
        <w:t xml:space="preserve"> </w:t>
      </w:r>
      <w:r w:rsidRPr="0073012B">
        <w:rPr>
          <w:rFonts w:ascii="David" w:hAnsi="David" w:hint="eastAsia"/>
          <w:szCs w:val="24"/>
          <w:rtl/>
        </w:rPr>
        <w:t>מפרסם</w:t>
      </w:r>
      <w:r w:rsidRPr="0073012B">
        <w:rPr>
          <w:rFonts w:ascii="David" w:hAnsi="David"/>
          <w:szCs w:val="24"/>
          <w:rtl/>
        </w:rPr>
        <w:t xml:space="preserve"> בזאת קול קורא </w:t>
      </w:r>
      <w:r w:rsidR="0073012B" w:rsidRPr="0073012B">
        <w:rPr>
          <w:rFonts w:ascii="David" w:hAnsi="David" w:hint="cs"/>
          <w:noProof/>
          <w:szCs w:val="24"/>
          <w:rtl/>
        </w:rPr>
        <w:t>מלגות לסטודנטים לתואר ראשון עד שלישי בתחומי האנרגיה ומדעי האדמה והים</w:t>
      </w:r>
      <w:r w:rsidR="0073012B">
        <w:rPr>
          <w:rFonts w:ascii="David" w:hAnsi="David" w:hint="cs"/>
          <w:szCs w:val="24"/>
          <w:rtl/>
        </w:rPr>
        <w:t xml:space="preserve">, </w:t>
      </w:r>
      <w:r w:rsidR="0073012B" w:rsidRPr="001476C9">
        <w:rPr>
          <w:rFonts w:ascii="David" w:hAnsi="David" w:hint="eastAsia"/>
          <w:szCs w:val="24"/>
          <w:rtl/>
        </w:rPr>
        <w:t xml:space="preserve"> </w:t>
      </w:r>
      <w:r w:rsidRPr="001476C9">
        <w:rPr>
          <w:rFonts w:ascii="David" w:hAnsi="David" w:hint="eastAsia"/>
          <w:szCs w:val="24"/>
          <w:rtl/>
        </w:rPr>
        <w:t>והכול</w:t>
      </w:r>
      <w:r w:rsidRPr="001476C9">
        <w:rPr>
          <w:rFonts w:ascii="David" w:hAnsi="David"/>
          <w:szCs w:val="24"/>
          <w:rtl/>
        </w:rPr>
        <w:t xml:space="preserve"> </w:t>
      </w:r>
      <w:r w:rsidRPr="001476C9">
        <w:rPr>
          <w:rFonts w:ascii="David" w:hAnsi="David" w:hint="eastAsia"/>
          <w:szCs w:val="24"/>
          <w:rtl/>
        </w:rPr>
        <w:t>כמפורט</w:t>
      </w:r>
      <w:r w:rsidRPr="001476C9">
        <w:rPr>
          <w:rFonts w:ascii="David" w:hAnsi="David"/>
          <w:szCs w:val="24"/>
          <w:rtl/>
        </w:rPr>
        <w:t xml:space="preserve"> </w:t>
      </w:r>
      <w:r w:rsidRPr="001476C9">
        <w:rPr>
          <w:rFonts w:ascii="David" w:hAnsi="David" w:hint="eastAsia"/>
          <w:szCs w:val="24"/>
          <w:rtl/>
        </w:rPr>
        <w:t>במסמכי</w:t>
      </w:r>
      <w:r w:rsidRPr="001476C9">
        <w:rPr>
          <w:rFonts w:ascii="David" w:hAnsi="David"/>
          <w:szCs w:val="24"/>
          <w:rtl/>
        </w:rPr>
        <w:t xml:space="preserve"> </w:t>
      </w:r>
      <w:r w:rsidRPr="001476C9">
        <w:rPr>
          <w:rFonts w:ascii="David" w:hAnsi="David" w:hint="eastAsia"/>
          <w:szCs w:val="24"/>
          <w:rtl/>
        </w:rPr>
        <w:t>הקול</w:t>
      </w:r>
      <w:r w:rsidRPr="001476C9">
        <w:rPr>
          <w:rFonts w:ascii="David" w:hAnsi="David"/>
          <w:szCs w:val="24"/>
          <w:rtl/>
        </w:rPr>
        <w:t xml:space="preserve"> </w:t>
      </w:r>
      <w:r w:rsidRPr="001476C9">
        <w:rPr>
          <w:rFonts w:ascii="David" w:hAnsi="David" w:hint="eastAsia"/>
          <w:szCs w:val="24"/>
          <w:rtl/>
        </w:rPr>
        <w:t>קורא</w:t>
      </w:r>
      <w:r w:rsidRPr="001476C9">
        <w:rPr>
          <w:rFonts w:ascii="David" w:hAnsi="David"/>
          <w:szCs w:val="24"/>
          <w:rtl/>
        </w:rPr>
        <w:t>.</w:t>
      </w:r>
    </w:p>
    <w:p w14:paraId="2B508072" w14:textId="66DE8A8F" w:rsidR="004216EE" w:rsidRPr="0089534C" w:rsidRDefault="004216EE" w:rsidP="0073012B">
      <w:pPr>
        <w:pStyle w:val="ad"/>
        <w:numPr>
          <w:ilvl w:val="1"/>
          <w:numId w:val="5"/>
        </w:numPr>
        <w:spacing w:before="120" w:after="120" w:line="360" w:lineRule="auto"/>
        <w:ind w:left="425" w:hanging="425"/>
        <w:contextualSpacing w:val="0"/>
        <w:jc w:val="both"/>
        <w:outlineLvl w:val="0"/>
        <w:rPr>
          <w:rFonts w:ascii="David" w:hAnsi="David"/>
          <w:b/>
          <w:bCs/>
          <w:szCs w:val="24"/>
          <w:rtl/>
        </w:rPr>
      </w:pPr>
      <w:r w:rsidRPr="0089534C">
        <w:rPr>
          <w:rFonts w:ascii="David" w:hAnsi="David"/>
          <w:szCs w:val="24"/>
          <w:rtl/>
        </w:rPr>
        <w:t>מטר</w:t>
      </w:r>
      <w:r w:rsidRPr="0089534C">
        <w:rPr>
          <w:rFonts w:ascii="David" w:hAnsi="David" w:hint="eastAsia"/>
          <w:szCs w:val="24"/>
          <w:rtl/>
        </w:rPr>
        <w:t>ת</w:t>
      </w:r>
      <w:r w:rsidRPr="0089534C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 xml:space="preserve">קול קורא זה </w:t>
      </w:r>
      <w:r w:rsidRPr="0089534C">
        <w:rPr>
          <w:rFonts w:ascii="David" w:hAnsi="David"/>
          <w:szCs w:val="24"/>
          <w:rtl/>
        </w:rPr>
        <w:t xml:space="preserve">להביא להגדלת מספר הבוגרים האקדמאיים בתחומי האנרגיה, הגיאולוגיה והגיאופיסיקה </w:t>
      </w:r>
      <w:r w:rsidRPr="0089534C">
        <w:rPr>
          <w:rFonts w:ascii="David" w:hAnsi="David" w:hint="eastAsia"/>
          <w:szCs w:val="24"/>
          <w:rtl/>
        </w:rPr>
        <w:t>בתחום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ה</w:t>
      </w:r>
      <w:r w:rsidRPr="0089534C">
        <w:rPr>
          <w:rFonts w:ascii="David" w:hAnsi="David"/>
          <w:szCs w:val="24"/>
          <w:rtl/>
        </w:rPr>
        <w:t xml:space="preserve">דלקים </w:t>
      </w:r>
      <w:r w:rsidRPr="0089534C">
        <w:rPr>
          <w:rFonts w:ascii="David" w:hAnsi="David" w:hint="eastAsia"/>
          <w:szCs w:val="24"/>
          <w:rtl/>
        </w:rPr>
        <w:t>ה</w:t>
      </w:r>
      <w:r w:rsidRPr="0089534C">
        <w:rPr>
          <w:rFonts w:ascii="David" w:hAnsi="David"/>
          <w:szCs w:val="24"/>
          <w:rtl/>
        </w:rPr>
        <w:t>פוסיליים ו</w:t>
      </w:r>
      <w:r w:rsidRPr="0089534C">
        <w:rPr>
          <w:rFonts w:ascii="David" w:hAnsi="David" w:hint="eastAsia"/>
          <w:szCs w:val="24"/>
          <w:rtl/>
        </w:rPr>
        <w:t>בתחום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ה</w:t>
      </w:r>
      <w:r w:rsidRPr="0089534C">
        <w:rPr>
          <w:rFonts w:ascii="David" w:hAnsi="David"/>
          <w:szCs w:val="24"/>
          <w:rtl/>
        </w:rPr>
        <w:t xml:space="preserve">מחצבים. מקצועות אלה </w:t>
      </w:r>
      <w:r>
        <w:rPr>
          <w:rFonts w:ascii="David" w:hAnsi="David" w:hint="cs"/>
          <w:szCs w:val="24"/>
          <w:rtl/>
        </w:rPr>
        <w:t>הוגדרו על-ידי המשרד כתחומים שהוא מעוניין לקדם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וקיימים</w:t>
      </w:r>
      <w:r w:rsidRPr="0089534C">
        <w:rPr>
          <w:rFonts w:ascii="David" w:hAnsi="David"/>
          <w:szCs w:val="24"/>
          <w:rtl/>
        </w:rPr>
        <w:t xml:space="preserve"> בהם פערי ביקוש במשק בישראל. הענקת המלגות </w:t>
      </w:r>
      <w:r w:rsidRPr="0089534C">
        <w:rPr>
          <w:rFonts w:ascii="David" w:hAnsi="David" w:hint="eastAsia"/>
          <w:szCs w:val="24"/>
          <w:rtl/>
        </w:rPr>
        <w:t>תביא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ל</w:t>
      </w:r>
      <w:r w:rsidRPr="0089534C">
        <w:rPr>
          <w:rFonts w:ascii="David" w:hAnsi="David"/>
          <w:szCs w:val="24"/>
          <w:rtl/>
        </w:rPr>
        <w:t>מיצוי הפוטנציאל הקיים במוסדות ואצל החוקרים לפיתוח תחומי ידע אלו, אשר הינם בעלי ערך מוסף למדינת ישראל ואשר יש בהם פוטנציאל כלכלי עתידי.</w:t>
      </w:r>
    </w:p>
    <w:p w14:paraId="4A5C5733" w14:textId="77777777" w:rsidR="004216EE" w:rsidRPr="0089534C" w:rsidRDefault="004216EE" w:rsidP="0073012B">
      <w:pPr>
        <w:pStyle w:val="ad"/>
        <w:numPr>
          <w:ilvl w:val="1"/>
          <w:numId w:val="5"/>
        </w:numPr>
        <w:spacing w:before="120" w:after="120" w:line="360" w:lineRule="auto"/>
        <w:ind w:left="425" w:hanging="425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/>
          <w:szCs w:val="24"/>
          <w:rtl/>
        </w:rPr>
        <w:t xml:space="preserve">לפיכך יזם המשרד </w:t>
      </w:r>
      <w:r>
        <w:rPr>
          <w:rFonts w:ascii="David" w:hAnsi="David" w:hint="cs"/>
          <w:szCs w:val="24"/>
          <w:rtl/>
        </w:rPr>
        <w:t xml:space="preserve">קול קורא זה </w:t>
      </w:r>
      <w:r w:rsidRPr="0089534C">
        <w:rPr>
          <w:rFonts w:ascii="David" w:hAnsi="David"/>
          <w:szCs w:val="24"/>
          <w:rtl/>
        </w:rPr>
        <w:t>במסגרת</w:t>
      </w:r>
      <w:r>
        <w:rPr>
          <w:rFonts w:ascii="David" w:hAnsi="David" w:hint="cs"/>
          <w:szCs w:val="24"/>
          <w:rtl/>
        </w:rPr>
        <w:t>ו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יוכלו</w:t>
      </w:r>
      <w:r w:rsidRPr="0089534C">
        <w:rPr>
          <w:rFonts w:ascii="David" w:hAnsi="David"/>
          <w:szCs w:val="24"/>
          <w:rtl/>
        </w:rPr>
        <w:t xml:space="preserve"> מוסדות</w:t>
      </w:r>
      <w:r>
        <w:rPr>
          <w:rFonts w:ascii="David" w:hAnsi="David" w:hint="cs"/>
          <w:szCs w:val="24"/>
          <w:rtl/>
        </w:rPr>
        <w:t xml:space="preserve"> מוכרים</w:t>
      </w:r>
      <w:r w:rsidRPr="0089534C">
        <w:rPr>
          <w:rFonts w:ascii="David" w:hAnsi="David"/>
          <w:szCs w:val="24"/>
          <w:rtl/>
        </w:rPr>
        <w:t xml:space="preserve"> להשכלה גבוהה בישראל </w:t>
      </w:r>
      <w:r w:rsidRPr="0089534C">
        <w:rPr>
          <w:rFonts w:ascii="David" w:hAnsi="David" w:hint="eastAsia"/>
          <w:szCs w:val="24"/>
          <w:rtl/>
        </w:rPr>
        <w:t>להגיש</w:t>
      </w:r>
      <w:r w:rsidRPr="0089534C">
        <w:rPr>
          <w:rFonts w:ascii="David" w:hAnsi="David"/>
          <w:szCs w:val="24"/>
          <w:rtl/>
        </w:rPr>
        <w:t xml:space="preserve"> תלמידים מצטיינים לקבלת מלגת לימוד וקיום </w:t>
      </w:r>
      <w:r w:rsidRPr="0089534C">
        <w:rPr>
          <w:rFonts w:ascii="David" w:hAnsi="David" w:hint="eastAsia"/>
          <w:szCs w:val="24"/>
          <w:rtl/>
        </w:rPr>
        <w:t>לתארים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ראשון</w:t>
      </w:r>
      <w:r w:rsidRPr="0089534C">
        <w:rPr>
          <w:rFonts w:ascii="David" w:hAnsi="David"/>
          <w:szCs w:val="24"/>
          <w:rtl/>
        </w:rPr>
        <w:t xml:space="preserve"> עד ש</w:t>
      </w:r>
      <w:r w:rsidRPr="0089534C">
        <w:rPr>
          <w:rFonts w:ascii="David" w:hAnsi="David" w:hint="eastAsia"/>
          <w:szCs w:val="24"/>
          <w:rtl/>
        </w:rPr>
        <w:t>ליש</w:t>
      </w:r>
      <w:r w:rsidRPr="0089534C">
        <w:rPr>
          <w:rFonts w:ascii="David" w:hAnsi="David"/>
          <w:szCs w:val="24"/>
          <w:rtl/>
        </w:rPr>
        <w:t>י בתחומי האנרגיה, הגיאולוגיה וגיאופיסיקה של דלקים פוסיליים ו</w:t>
      </w:r>
      <w:r w:rsidRPr="0089534C">
        <w:rPr>
          <w:rFonts w:ascii="David" w:hAnsi="David" w:hint="eastAsia"/>
          <w:szCs w:val="24"/>
          <w:rtl/>
        </w:rPr>
        <w:t>ה</w:t>
      </w:r>
      <w:r w:rsidRPr="0089534C">
        <w:rPr>
          <w:rFonts w:ascii="David" w:hAnsi="David"/>
          <w:szCs w:val="24"/>
          <w:rtl/>
        </w:rPr>
        <w:t>מחצבים</w:t>
      </w:r>
      <w:r>
        <w:rPr>
          <w:rFonts w:ascii="David" w:hAnsi="David" w:hint="cs"/>
          <w:szCs w:val="24"/>
          <w:rtl/>
        </w:rPr>
        <w:t>.</w:t>
      </w:r>
      <w:r w:rsidRPr="0089534C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>המלגות ינתנו עבור תארים ה</w:t>
      </w:r>
      <w:r w:rsidRPr="0089534C">
        <w:rPr>
          <w:rFonts w:ascii="David" w:hAnsi="David"/>
          <w:szCs w:val="24"/>
          <w:rtl/>
        </w:rPr>
        <w:t>כוללים תזה או מספר משמעותי של קורסים בתחומים ה</w:t>
      </w:r>
      <w:r>
        <w:rPr>
          <w:rFonts w:ascii="David" w:hAnsi="David" w:hint="cs"/>
          <w:szCs w:val="24"/>
          <w:rtl/>
        </w:rPr>
        <w:t>מפורטים</w:t>
      </w:r>
      <w:r w:rsidRPr="0089534C">
        <w:rPr>
          <w:rFonts w:ascii="David" w:hAnsi="David"/>
          <w:szCs w:val="24"/>
          <w:rtl/>
        </w:rPr>
        <w:t xml:space="preserve"> להלן</w:t>
      </w:r>
      <w:r>
        <w:rPr>
          <w:rFonts w:ascii="David" w:hAnsi="David" w:hint="cs"/>
          <w:szCs w:val="24"/>
          <w:rtl/>
        </w:rPr>
        <w:t>:</w:t>
      </w:r>
    </w:p>
    <w:p w14:paraId="538A2BCC" w14:textId="77777777" w:rsidR="004216EE" w:rsidRPr="0089534C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 w:hint="eastAsia"/>
          <w:szCs w:val="24"/>
          <w:rtl/>
        </w:rPr>
        <w:t>הנדסת</w:t>
      </w:r>
      <w:r w:rsidRPr="0089534C">
        <w:rPr>
          <w:rFonts w:ascii="David" w:hAnsi="David"/>
          <w:szCs w:val="24"/>
          <w:rtl/>
        </w:rPr>
        <w:t xml:space="preserve"> גז טבעי ונפט</w:t>
      </w:r>
      <w:r>
        <w:rPr>
          <w:rFonts w:ascii="David" w:hAnsi="David" w:hint="cs"/>
          <w:szCs w:val="24"/>
          <w:rtl/>
        </w:rPr>
        <w:t>;</w:t>
      </w:r>
    </w:p>
    <w:p w14:paraId="76BF1D01" w14:textId="77777777" w:rsidR="004216EE" w:rsidRPr="0089534C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/>
          <w:szCs w:val="24"/>
          <w:rtl/>
        </w:rPr>
        <w:t>הנדסת אנרגיה</w:t>
      </w:r>
      <w:r>
        <w:rPr>
          <w:rFonts w:ascii="David" w:hAnsi="David" w:hint="cs"/>
          <w:szCs w:val="24"/>
          <w:rtl/>
        </w:rPr>
        <w:t xml:space="preserve"> </w:t>
      </w:r>
      <w:r w:rsidRPr="0089534C">
        <w:rPr>
          <w:rFonts w:ascii="David" w:hAnsi="David"/>
          <w:szCs w:val="24"/>
          <w:rtl/>
        </w:rPr>
        <w:t xml:space="preserve">- </w:t>
      </w:r>
      <w:r w:rsidRPr="0089534C">
        <w:rPr>
          <w:rFonts w:ascii="David" w:hAnsi="David" w:hint="eastAsia"/>
          <w:szCs w:val="24"/>
          <w:rtl/>
        </w:rPr>
        <w:t>מערכות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אנרגיה</w:t>
      </w:r>
      <w:r w:rsidRPr="0089534C">
        <w:rPr>
          <w:rFonts w:ascii="David" w:hAnsi="David"/>
          <w:szCs w:val="24"/>
          <w:rtl/>
        </w:rPr>
        <w:t xml:space="preserve">, </w:t>
      </w:r>
      <w:r w:rsidRPr="0089534C">
        <w:rPr>
          <w:rFonts w:ascii="David" w:hAnsi="David" w:hint="eastAsia"/>
          <w:szCs w:val="24"/>
          <w:rtl/>
        </w:rPr>
        <w:t>אנרגיה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מתחדשת</w:t>
      </w:r>
      <w:r w:rsidRPr="0089534C">
        <w:rPr>
          <w:rFonts w:ascii="David" w:hAnsi="David"/>
          <w:szCs w:val="24"/>
          <w:rtl/>
        </w:rPr>
        <w:t xml:space="preserve">, </w:t>
      </w:r>
      <w:r w:rsidRPr="0089534C">
        <w:rPr>
          <w:rFonts w:ascii="David" w:hAnsi="David" w:hint="eastAsia"/>
          <w:szCs w:val="24"/>
          <w:rtl/>
        </w:rPr>
        <w:t>התייעלות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אנרגטית</w:t>
      </w:r>
      <w:r>
        <w:rPr>
          <w:rFonts w:ascii="David" w:hAnsi="David" w:hint="cs"/>
          <w:szCs w:val="24"/>
          <w:rtl/>
        </w:rPr>
        <w:t>;</w:t>
      </w:r>
    </w:p>
    <w:p w14:paraId="1CC89EC9" w14:textId="77777777" w:rsidR="004216EE" w:rsidRPr="0089534C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/>
          <w:szCs w:val="24"/>
          <w:rtl/>
        </w:rPr>
        <w:t>הנדסת חשמל</w:t>
      </w:r>
      <w:r>
        <w:rPr>
          <w:rFonts w:ascii="David" w:hAnsi="David" w:hint="cs"/>
          <w:szCs w:val="24"/>
          <w:rtl/>
        </w:rPr>
        <w:t xml:space="preserve"> </w:t>
      </w:r>
      <w:r w:rsidRPr="0089534C">
        <w:rPr>
          <w:rFonts w:ascii="David" w:hAnsi="David"/>
          <w:szCs w:val="24"/>
          <w:rtl/>
        </w:rPr>
        <w:t xml:space="preserve">- </w:t>
      </w:r>
      <w:r w:rsidRPr="0089534C">
        <w:rPr>
          <w:rFonts w:ascii="David" w:hAnsi="David" w:hint="eastAsia"/>
          <w:szCs w:val="24"/>
          <w:rtl/>
        </w:rPr>
        <w:t>התמחות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ב</w:t>
      </w:r>
      <w:r w:rsidRPr="0089534C">
        <w:rPr>
          <w:rFonts w:ascii="David" w:hAnsi="David"/>
          <w:szCs w:val="24"/>
          <w:rtl/>
        </w:rPr>
        <w:t>מתח גבוה וזרם חזק</w:t>
      </w:r>
      <w:r>
        <w:rPr>
          <w:rFonts w:ascii="David" w:hAnsi="David" w:hint="cs"/>
          <w:szCs w:val="24"/>
          <w:rtl/>
        </w:rPr>
        <w:t>;</w:t>
      </w:r>
    </w:p>
    <w:p w14:paraId="57803C64" w14:textId="77777777" w:rsidR="004216EE" w:rsidRPr="0089534C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 w:hint="eastAsia"/>
          <w:szCs w:val="24"/>
          <w:rtl/>
        </w:rPr>
        <w:t>הנדסת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מכונות</w:t>
      </w:r>
      <w:r>
        <w:rPr>
          <w:rFonts w:ascii="David" w:hAnsi="David" w:hint="cs"/>
          <w:szCs w:val="24"/>
          <w:rtl/>
        </w:rPr>
        <w:t xml:space="preserve"> </w:t>
      </w:r>
      <w:r w:rsidRPr="0089534C">
        <w:rPr>
          <w:rFonts w:ascii="David" w:hAnsi="David"/>
          <w:szCs w:val="24"/>
          <w:rtl/>
        </w:rPr>
        <w:t xml:space="preserve">- </w:t>
      </w:r>
      <w:r w:rsidRPr="0089534C">
        <w:rPr>
          <w:rFonts w:ascii="David" w:hAnsi="David" w:hint="eastAsia"/>
          <w:szCs w:val="24"/>
          <w:rtl/>
        </w:rPr>
        <w:t>התמחות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באנרגיה</w:t>
      </w:r>
      <w:r>
        <w:rPr>
          <w:rFonts w:ascii="David" w:hAnsi="David" w:hint="cs"/>
          <w:szCs w:val="24"/>
          <w:rtl/>
        </w:rPr>
        <w:t>;</w:t>
      </w:r>
    </w:p>
    <w:p w14:paraId="6D99AB15" w14:textId="77777777" w:rsidR="004216EE" w:rsidRPr="0089534C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 w:hint="eastAsia"/>
          <w:szCs w:val="24"/>
          <w:rtl/>
        </w:rPr>
        <w:t>הנדסת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גרעין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ופיסיקה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גרעינית</w:t>
      </w:r>
      <w:r>
        <w:rPr>
          <w:rFonts w:ascii="David" w:hAnsi="David" w:hint="cs"/>
          <w:szCs w:val="24"/>
          <w:rtl/>
        </w:rPr>
        <w:t>;</w:t>
      </w:r>
    </w:p>
    <w:p w14:paraId="3B452DE7" w14:textId="77777777" w:rsidR="004216EE" w:rsidRPr="0089534C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 w:hint="eastAsia"/>
          <w:szCs w:val="24"/>
          <w:rtl/>
        </w:rPr>
        <w:t>הנדסת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מתקני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דלק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פחמימניים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ותחליפיים</w:t>
      </w:r>
      <w:r>
        <w:rPr>
          <w:rFonts w:ascii="David" w:hAnsi="David" w:hint="cs"/>
          <w:szCs w:val="24"/>
          <w:rtl/>
        </w:rPr>
        <w:t>;</w:t>
      </w:r>
    </w:p>
    <w:p w14:paraId="67FED8B3" w14:textId="77777777" w:rsidR="004216EE" w:rsidRPr="0089534C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 w:hint="eastAsia"/>
          <w:szCs w:val="24"/>
          <w:rtl/>
        </w:rPr>
        <w:t>הנדסה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וכימיה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של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חומרי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דלק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פחמימניים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ותחליפיים</w:t>
      </w:r>
      <w:r>
        <w:rPr>
          <w:rFonts w:ascii="David" w:hAnsi="David" w:hint="cs"/>
          <w:szCs w:val="24"/>
          <w:rtl/>
        </w:rPr>
        <w:t>;</w:t>
      </w:r>
    </w:p>
    <w:p w14:paraId="36CC2671" w14:textId="77777777" w:rsidR="004216EE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 w:hint="eastAsia"/>
          <w:szCs w:val="24"/>
          <w:rtl/>
        </w:rPr>
        <w:t>גיאולוגיה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וגיאופיסיקה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של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דלקים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פוסיליים</w:t>
      </w:r>
      <w:r>
        <w:rPr>
          <w:rFonts w:ascii="David" w:hAnsi="David" w:hint="cs"/>
          <w:szCs w:val="24"/>
          <w:rtl/>
        </w:rPr>
        <w:t>;</w:t>
      </w:r>
    </w:p>
    <w:p w14:paraId="50EB879B" w14:textId="77777777" w:rsidR="004216EE" w:rsidRPr="00C157FB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C157FB">
        <w:rPr>
          <w:rFonts w:ascii="David" w:hAnsi="David" w:hint="cs"/>
          <w:szCs w:val="24"/>
          <w:rtl/>
        </w:rPr>
        <w:t xml:space="preserve">סיכונים </w:t>
      </w:r>
      <w:r w:rsidRPr="00C157FB">
        <w:rPr>
          <w:rFonts w:ascii="David" w:hAnsi="David" w:hint="eastAsia"/>
          <w:szCs w:val="24"/>
          <w:rtl/>
        </w:rPr>
        <w:t>סיי</w:t>
      </w:r>
      <w:r w:rsidRPr="00C157FB">
        <w:rPr>
          <w:rFonts w:ascii="David" w:hAnsi="David" w:hint="cs"/>
          <w:szCs w:val="24"/>
          <w:rtl/>
        </w:rPr>
        <w:t>ס</w:t>
      </w:r>
      <w:r w:rsidRPr="00C157FB">
        <w:rPr>
          <w:rFonts w:ascii="David" w:hAnsi="David" w:hint="eastAsia"/>
          <w:szCs w:val="24"/>
          <w:rtl/>
        </w:rPr>
        <w:t>מים</w:t>
      </w:r>
      <w:r w:rsidRPr="00C157FB">
        <w:rPr>
          <w:rFonts w:ascii="David" w:hAnsi="David" w:hint="cs"/>
          <w:szCs w:val="24"/>
          <w:rtl/>
        </w:rPr>
        <w:t xml:space="preserve"> וגיאולוגיים</w:t>
      </w:r>
      <w:r>
        <w:rPr>
          <w:rFonts w:ascii="David" w:hAnsi="David" w:hint="cs"/>
          <w:szCs w:val="24"/>
          <w:rtl/>
        </w:rPr>
        <w:t xml:space="preserve"> בהתייחס למתקני תשתית אנרגיה;</w:t>
      </w:r>
    </w:p>
    <w:p w14:paraId="76BE14E1" w14:textId="77777777" w:rsidR="004216EE" w:rsidRPr="0089534C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 w:hint="eastAsia"/>
          <w:szCs w:val="24"/>
          <w:rtl/>
        </w:rPr>
        <w:t>מחצבים</w:t>
      </w:r>
      <w:r>
        <w:rPr>
          <w:rFonts w:ascii="David" w:hAnsi="David" w:hint="cs"/>
          <w:szCs w:val="24"/>
          <w:rtl/>
        </w:rPr>
        <w:t>;</w:t>
      </w:r>
    </w:p>
    <w:p w14:paraId="7533F831" w14:textId="77777777" w:rsidR="004216EE" w:rsidRPr="0089534C" w:rsidRDefault="004216EE" w:rsidP="0073012B">
      <w:pPr>
        <w:pStyle w:val="ad"/>
        <w:numPr>
          <w:ilvl w:val="2"/>
          <w:numId w:val="5"/>
        </w:numPr>
        <w:spacing w:before="120" w:line="276" w:lineRule="auto"/>
        <w:ind w:left="1728" w:hanging="851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 w:hint="eastAsia"/>
          <w:szCs w:val="24"/>
          <w:rtl/>
        </w:rPr>
        <w:t>מדיניות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אנרגיה</w:t>
      </w:r>
      <w:r>
        <w:rPr>
          <w:rFonts w:ascii="David" w:hAnsi="David" w:hint="cs"/>
          <w:szCs w:val="24"/>
          <w:rtl/>
        </w:rPr>
        <w:t>.</w:t>
      </w:r>
    </w:p>
    <w:p w14:paraId="6FF58326" w14:textId="77777777" w:rsidR="004F04D7" w:rsidRPr="004216EE" w:rsidRDefault="004F04D7" w:rsidP="004F04D7">
      <w:pPr>
        <w:pStyle w:val="ad"/>
        <w:spacing w:line="360" w:lineRule="auto"/>
        <w:ind w:left="360"/>
        <w:jc w:val="both"/>
        <w:rPr>
          <w:rFonts w:ascii="David" w:hAnsi="David"/>
          <w:color w:val="FF0000"/>
          <w:szCs w:val="24"/>
          <w:rtl/>
        </w:rPr>
      </w:pPr>
    </w:p>
    <w:p w14:paraId="6EBE7338" w14:textId="77777777" w:rsidR="0073012B" w:rsidRPr="0089534C" w:rsidRDefault="0073012B" w:rsidP="0073012B">
      <w:pPr>
        <w:pStyle w:val="ad"/>
        <w:numPr>
          <w:ilvl w:val="1"/>
          <w:numId w:val="5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szCs w:val="24"/>
          <w:rtl/>
        </w:rPr>
      </w:pPr>
      <w:bookmarkStart w:id="1" w:name="_Toc34113992"/>
      <w:r w:rsidRPr="0089534C">
        <w:rPr>
          <w:rFonts w:ascii="David" w:hAnsi="David" w:hint="eastAsia"/>
          <w:szCs w:val="24"/>
          <w:rtl/>
        </w:rPr>
        <w:t>יובהר</w:t>
      </w:r>
      <w:r w:rsidRPr="0089534C">
        <w:rPr>
          <w:rFonts w:ascii="David" w:hAnsi="David"/>
          <w:szCs w:val="24"/>
          <w:rtl/>
        </w:rPr>
        <w:t xml:space="preserve"> כי ההגדרות </w:t>
      </w:r>
      <w:r w:rsidRPr="0089534C">
        <w:rPr>
          <w:rFonts w:ascii="David" w:hAnsi="David" w:hint="eastAsia"/>
          <w:szCs w:val="24"/>
          <w:rtl/>
        </w:rPr>
        <w:t>לתחומי</w:t>
      </w:r>
      <w:r w:rsidRPr="0089534C">
        <w:rPr>
          <w:rFonts w:ascii="David" w:hAnsi="David"/>
          <w:szCs w:val="24"/>
          <w:rtl/>
        </w:rPr>
        <w:t xml:space="preserve"> הלימוד מתי</w:t>
      </w:r>
      <w:r w:rsidRPr="0089534C">
        <w:rPr>
          <w:rFonts w:ascii="David" w:hAnsi="David" w:hint="eastAsia"/>
          <w:szCs w:val="24"/>
          <w:rtl/>
        </w:rPr>
        <w:t>י</w:t>
      </w:r>
      <w:r w:rsidRPr="0089534C">
        <w:rPr>
          <w:rFonts w:ascii="David" w:hAnsi="David"/>
          <w:szCs w:val="24"/>
          <w:rtl/>
        </w:rPr>
        <w:t xml:space="preserve">חסות </w:t>
      </w:r>
      <w:r w:rsidRPr="0089534C">
        <w:rPr>
          <w:rFonts w:ascii="David" w:hAnsi="David" w:hint="eastAsia"/>
          <w:szCs w:val="24"/>
          <w:rtl/>
        </w:rPr>
        <w:t>לתוכן</w:t>
      </w:r>
      <w:r w:rsidRPr="0089534C">
        <w:rPr>
          <w:rFonts w:ascii="David" w:hAnsi="David"/>
          <w:szCs w:val="24"/>
        </w:rPr>
        <w:t xml:space="preserve"> </w:t>
      </w:r>
      <w:r w:rsidRPr="0089534C">
        <w:rPr>
          <w:rFonts w:ascii="David" w:hAnsi="David" w:hint="eastAsia"/>
          <w:szCs w:val="24"/>
          <w:rtl/>
        </w:rPr>
        <w:t>ההתמחות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והמחקר</w:t>
      </w:r>
      <w:r w:rsidRPr="0089534C">
        <w:rPr>
          <w:rFonts w:ascii="David" w:hAnsi="David"/>
          <w:szCs w:val="24"/>
          <w:rtl/>
        </w:rPr>
        <w:t xml:space="preserve"> במסגרת התואר ולא בהכרח לשם הרשמי של תכנית הלימודים. </w:t>
      </w:r>
      <w:r>
        <w:rPr>
          <w:rFonts w:ascii="David" w:hAnsi="David" w:hint="cs"/>
          <w:szCs w:val="24"/>
          <w:rtl/>
        </w:rPr>
        <w:t xml:space="preserve">לצורך כך, </w:t>
      </w:r>
      <w:r w:rsidRPr="0089534C">
        <w:rPr>
          <w:rFonts w:ascii="David" w:hAnsi="David"/>
          <w:szCs w:val="24"/>
          <w:rtl/>
        </w:rPr>
        <w:t>נדרשת הצגת אסמכתאות וחוו</w:t>
      </w:r>
      <w:r w:rsidRPr="0089534C">
        <w:rPr>
          <w:rFonts w:ascii="David" w:hAnsi="David" w:hint="eastAsia"/>
          <w:szCs w:val="24"/>
          <w:rtl/>
        </w:rPr>
        <w:t>ת</w:t>
      </w:r>
      <w:r w:rsidRPr="0089534C">
        <w:rPr>
          <w:rFonts w:ascii="David" w:hAnsi="David"/>
          <w:szCs w:val="24"/>
          <w:rtl/>
        </w:rPr>
        <w:t xml:space="preserve"> דעת תומכות.</w:t>
      </w:r>
    </w:p>
    <w:p w14:paraId="1B5725EE" w14:textId="77777777" w:rsidR="0073012B" w:rsidRDefault="0073012B" w:rsidP="0073012B">
      <w:pPr>
        <w:pStyle w:val="ad"/>
        <w:numPr>
          <w:ilvl w:val="1"/>
          <w:numId w:val="5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szCs w:val="24"/>
        </w:rPr>
      </w:pPr>
      <w:r w:rsidRPr="0089534C">
        <w:rPr>
          <w:rFonts w:ascii="David" w:hAnsi="David" w:hint="eastAsia"/>
          <w:szCs w:val="24"/>
          <w:rtl/>
        </w:rPr>
        <w:t>דירוג</w:t>
      </w:r>
      <w:r w:rsidRPr="0089534C">
        <w:rPr>
          <w:rFonts w:ascii="David" w:hAnsi="David"/>
          <w:szCs w:val="24"/>
          <w:rtl/>
        </w:rPr>
        <w:t xml:space="preserve"> ההצעות יתבצע בנפרד עבור </w:t>
      </w:r>
      <w:r w:rsidRPr="0089534C">
        <w:rPr>
          <w:rFonts w:ascii="David" w:hAnsi="David" w:hint="eastAsia"/>
          <w:szCs w:val="24"/>
          <w:rtl/>
        </w:rPr>
        <w:t>כל</w:t>
      </w:r>
      <w:r w:rsidRPr="0089534C">
        <w:rPr>
          <w:rFonts w:ascii="David" w:hAnsi="David"/>
          <w:szCs w:val="24"/>
          <w:rtl/>
        </w:rPr>
        <w:t xml:space="preserve"> אחת מהקטגוריות: </w:t>
      </w:r>
      <w:r w:rsidRPr="0089534C">
        <w:rPr>
          <w:rFonts w:ascii="David" w:hAnsi="David" w:hint="eastAsia"/>
          <w:szCs w:val="24"/>
          <w:rtl/>
        </w:rPr>
        <w:t>תואר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ראשון</w:t>
      </w:r>
      <w:r w:rsidRPr="0089534C">
        <w:rPr>
          <w:rFonts w:ascii="David" w:hAnsi="David"/>
          <w:szCs w:val="24"/>
          <w:rtl/>
        </w:rPr>
        <w:t xml:space="preserve">, </w:t>
      </w:r>
      <w:r w:rsidRPr="0089534C">
        <w:rPr>
          <w:rFonts w:ascii="David" w:hAnsi="David" w:hint="eastAsia"/>
          <w:szCs w:val="24"/>
          <w:rtl/>
        </w:rPr>
        <w:t>שני</w:t>
      </w:r>
      <w:r w:rsidRPr="0089534C">
        <w:rPr>
          <w:rFonts w:ascii="David" w:hAnsi="David"/>
          <w:szCs w:val="24"/>
          <w:rtl/>
        </w:rPr>
        <w:t xml:space="preserve"> </w:t>
      </w:r>
      <w:r w:rsidRPr="0089534C">
        <w:rPr>
          <w:rFonts w:ascii="David" w:hAnsi="David" w:hint="eastAsia"/>
          <w:szCs w:val="24"/>
          <w:rtl/>
        </w:rPr>
        <w:t>ושלישי</w:t>
      </w:r>
      <w:r w:rsidRPr="0089534C">
        <w:rPr>
          <w:rFonts w:ascii="David" w:hAnsi="David"/>
          <w:szCs w:val="24"/>
          <w:rtl/>
        </w:rPr>
        <w:t xml:space="preserve">. </w:t>
      </w:r>
    </w:p>
    <w:p w14:paraId="7956D53A" w14:textId="77777777" w:rsidR="0073012B" w:rsidRDefault="0073012B" w:rsidP="0073012B">
      <w:pPr>
        <w:pStyle w:val="ad"/>
        <w:numPr>
          <w:ilvl w:val="1"/>
          <w:numId w:val="5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 xml:space="preserve">מובהר כי, </w:t>
      </w:r>
      <w:r w:rsidRPr="0089534C">
        <w:rPr>
          <w:rFonts w:ascii="David" w:hAnsi="David" w:hint="eastAsia"/>
          <w:szCs w:val="24"/>
          <w:rtl/>
        </w:rPr>
        <w:t>סטודנטים</w:t>
      </w:r>
      <w:r w:rsidRPr="0089534C">
        <w:rPr>
          <w:rFonts w:ascii="David" w:hAnsi="David"/>
          <w:szCs w:val="24"/>
          <w:rtl/>
        </w:rPr>
        <w:t xml:space="preserve"> לתואר ראשון זכאים להגיש מועמדות החל מהשנה השנייה ללימודיהם, או משנת בחירת מסלול ההתמחות בלבד, </w:t>
      </w:r>
      <w:r>
        <w:rPr>
          <w:rFonts w:ascii="David" w:hAnsi="David" w:hint="cs"/>
          <w:szCs w:val="24"/>
          <w:rtl/>
        </w:rPr>
        <w:t xml:space="preserve">לפי </w:t>
      </w:r>
      <w:r w:rsidRPr="0089534C">
        <w:rPr>
          <w:rFonts w:ascii="David" w:hAnsi="David"/>
          <w:szCs w:val="24"/>
          <w:rtl/>
        </w:rPr>
        <w:t xml:space="preserve">המאוחר </w:t>
      </w:r>
      <w:r w:rsidRPr="0089534C">
        <w:rPr>
          <w:rFonts w:ascii="David" w:hAnsi="David" w:hint="eastAsia"/>
          <w:szCs w:val="24"/>
          <w:rtl/>
        </w:rPr>
        <w:t>מב</w:t>
      </w:r>
      <w:r>
        <w:rPr>
          <w:rFonts w:ascii="David" w:hAnsi="David" w:hint="cs"/>
          <w:szCs w:val="24"/>
          <w:rtl/>
        </w:rPr>
        <w:t>י</w:t>
      </w:r>
      <w:r w:rsidRPr="0089534C">
        <w:rPr>
          <w:rFonts w:ascii="David" w:hAnsi="David" w:hint="eastAsia"/>
          <w:szCs w:val="24"/>
          <w:rtl/>
        </w:rPr>
        <w:t>ניהם</w:t>
      </w:r>
      <w:r w:rsidRPr="0089534C">
        <w:rPr>
          <w:rFonts w:ascii="David" w:hAnsi="David"/>
          <w:szCs w:val="24"/>
          <w:rtl/>
        </w:rPr>
        <w:t>.</w:t>
      </w:r>
    </w:p>
    <w:p w14:paraId="1E83B6B2" w14:textId="77777777" w:rsidR="004F04D7" w:rsidRPr="00207847" w:rsidRDefault="004F04D7" w:rsidP="004F04D7">
      <w:pPr>
        <w:pStyle w:val="ad"/>
        <w:spacing w:line="360" w:lineRule="auto"/>
        <w:ind w:left="360"/>
        <w:jc w:val="both"/>
        <w:rPr>
          <w:rFonts w:ascii="David" w:hAnsi="David"/>
          <w:szCs w:val="24"/>
        </w:rPr>
      </w:pPr>
      <w:r w:rsidRPr="00207847">
        <w:rPr>
          <w:rFonts w:ascii="David" w:hAnsi="David" w:hint="cs"/>
          <w:szCs w:val="24"/>
          <w:rtl/>
        </w:rPr>
        <w:t xml:space="preserve">עוד </w:t>
      </w:r>
      <w:r w:rsidRPr="00207847">
        <w:rPr>
          <w:rFonts w:ascii="David" w:hAnsi="David"/>
          <w:szCs w:val="24"/>
          <w:rtl/>
        </w:rPr>
        <w:t xml:space="preserve">יובהר ויודגש כי </w:t>
      </w:r>
      <w:r w:rsidRPr="00207847">
        <w:rPr>
          <w:rFonts w:ascii="David" w:hAnsi="David" w:hint="cs"/>
          <w:szCs w:val="24"/>
          <w:rtl/>
        </w:rPr>
        <w:t>ביצוע</w:t>
      </w:r>
      <w:r w:rsidRPr="00207847">
        <w:rPr>
          <w:rFonts w:ascii="David" w:hAnsi="David"/>
          <w:szCs w:val="24"/>
          <w:rtl/>
        </w:rPr>
        <w:t xml:space="preserve"> ההתקשרות </w:t>
      </w:r>
      <w:r w:rsidRPr="00207847">
        <w:rPr>
          <w:rFonts w:ascii="David" w:hAnsi="David" w:hint="eastAsia"/>
          <w:szCs w:val="24"/>
          <w:rtl/>
        </w:rPr>
        <w:t>ו</w:t>
      </w:r>
      <w:r w:rsidRPr="00207847">
        <w:rPr>
          <w:rFonts w:ascii="David" w:hAnsi="David"/>
          <w:szCs w:val="24"/>
          <w:rtl/>
        </w:rPr>
        <w:t>חתימת החוזה מותנים בקיום תקציב מתאים וקבלת האישורים הדרושים</w:t>
      </w:r>
      <w:bookmarkEnd w:id="1"/>
      <w:r w:rsidRPr="00207847">
        <w:rPr>
          <w:rFonts w:ascii="David" w:hAnsi="David" w:hint="cs"/>
          <w:szCs w:val="24"/>
          <w:rtl/>
        </w:rPr>
        <w:t>.</w:t>
      </w:r>
    </w:p>
    <w:p w14:paraId="288BE075" w14:textId="77777777" w:rsidR="00034416" w:rsidRPr="00207847" w:rsidRDefault="00034416" w:rsidP="00034416">
      <w:pPr>
        <w:spacing w:line="360" w:lineRule="auto"/>
        <w:contextualSpacing/>
        <w:jc w:val="both"/>
        <w:rPr>
          <w:rFonts w:ascii="David" w:hAnsi="David"/>
          <w:szCs w:val="24"/>
          <w:rtl/>
        </w:rPr>
      </w:pPr>
      <w:bookmarkStart w:id="2" w:name="_Toc34113986"/>
      <w:bookmarkEnd w:id="2"/>
      <w:bookmarkEnd w:id="0"/>
    </w:p>
    <w:p w14:paraId="22ABDBC6" w14:textId="615CCB8D" w:rsidR="0017764C" w:rsidRPr="00207847" w:rsidRDefault="00700269" w:rsidP="00207847">
      <w:pPr>
        <w:spacing w:line="360" w:lineRule="auto"/>
        <w:rPr>
          <w:rtl/>
        </w:rPr>
      </w:pPr>
      <w:r w:rsidRPr="00207847">
        <w:rPr>
          <w:rFonts w:ascii="David" w:hAnsi="David"/>
          <w:szCs w:val="24"/>
          <w:rtl/>
        </w:rPr>
        <w:lastRenderedPageBreak/>
        <w:t xml:space="preserve">מסמכי </w:t>
      </w:r>
      <w:r w:rsidR="0073012B" w:rsidRPr="00207847">
        <w:rPr>
          <w:rFonts w:ascii="David" w:hAnsi="David" w:hint="cs"/>
          <w:szCs w:val="24"/>
          <w:rtl/>
        </w:rPr>
        <w:t>קול הקורא</w:t>
      </w:r>
      <w:r w:rsidRPr="00207847">
        <w:rPr>
          <w:rFonts w:ascii="David" w:hAnsi="David"/>
          <w:szCs w:val="24"/>
          <w:rtl/>
        </w:rPr>
        <w:t xml:space="preserve"> כוללים</w:t>
      </w:r>
      <w:r w:rsidRPr="00207847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207847">
        <w:rPr>
          <w:rFonts w:ascii="David" w:hAnsi="David"/>
          <w:szCs w:val="24"/>
          <w:rtl/>
        </w:rPr>
        <w:t xml:space="preserve"> להשתתפות</w:t>
      </w:r>
      <w:r w:rsidRPr="00207847">
        <w:rPr>
          <w:rFonts w:ascii="David" w:hAnsi="David" w:hint="cs"/>
          <w:szCs w:val="24"/>
          <w:rtl/>
        </w:rPr>
        <w:t>, אופן</w:t>
      </w:r>
      <w:r w:rsidRPr="00207847">
        <w:rPr>
          <w:rFonts w:ascii="David" w:hAnsi="David"/>
          <w:szCs w:val="24"/>
          <w:rtl/>
        </w:rPr>
        <w:t xml:space="preserve"> בחירת ההצעה הזוכה ו</w:t>
      </w:r>
      <w:r w:rsidRPr="00207847">
        <w:rPr>
          <w:rFonts w:ascii="David" w:hAnsi="David" w:hint="cs"/>
          <w:szCs w:val="24"/>
          <w:rtl/>
        </w:rPr>
        <w:t xml:space="preserve">כן </w:t>
      </w:r>
      <w:r w:rsidRPr="00207847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207847">
        <w:rPr>
          <w:rFonts w:ascii="David" w:hAnsi="David" w:hint="cs"/>
          <w:szCs w:val="24"/>
          <w:rtl/>
        </w:rPr>
        <w:t>קול הקורא</w:t>
      </w:r>
      <w:r w:rsidRPr="00207847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207847">
        <w:t>https://www.gov.il</w:t>
      </w:r>
      <w:r w:rsidR="00FB47BB" w:rsidRPr="00207847">
        <w:rPr>
          <w:rFonts w:ascii="David" w:hAnsi="David"/>
          <w:szCs w:val="24"/>
          <w:rtl/>
        </w:rPr>
        <w:t xml:space="preserve"> </w:t>
      </w:r>
      <w:r w:rsidR="00FB47BB" w:rsidRPr="00207847">
        <w:rPr>
          <w:rFonts w:ascii="David" w:hAnsi="David" w:hint="cs"/>
          <w:szCs w:val="24"/>
          <w:rtl/>
        </w:rPr>
        <w:t xml:space="preserve">, </w:t>
      </w:r>
      <w:r w:rsidRPr="00207847">
        <w:rPr>
          <w:rFonts w:ascii="David" w:hAnsi="David"/>
          <w:szCs w:val="24"/>
          <w:rtl/>
        </w:rPr>
        <w:t xml:space="preserve">את </w:t>
      </w:r>
      <w:r w:rsidR="00034416" w:rsidRPr="00207847">
        <w:rPr>
          <w:rFonts w:ascii="David" w:hAnsi="David" w:hint="cs"/>
          <w:szCs w:val="24"/>
          <w:rtl/>
        </w:rPr>
        <w:t xml:space="preserve">המכרז יש להגיש באופן מקוון </w:t>
      </w:r>
      <w:r w:rsidR="00462F00" w:rsidRPr="00207847">
        <w:rPr>
          <w:rFonts w:ascii="David" w:hAnsi="David" w:hint="cs"/>
          <w:szCs w:val="24"/>
          <w:rtl/>
        </w:rPr>
        <w:t xml:space="preserve">בכתובת: </w:t>
      </w:r>
    </w:p>
    <w:p w14:paraId="3157D327" w14:textId="367B905E" w:rsidR="0073012B" w:rsidRDefault="0073012B" w:rsidP="00207847">
      <w:pPr>
        <w:pStyle w:val="ad"/>
        <w:spacing w:before="120" w:after="120" w:line="360" w:lineRule="auto"/>
        <w:ind w:left="0"/>
        <w:contextualSpacing w:val="0"/>
        <w:jc w:val="both"/>
        <w:outlineLvl w:val="0"/>
        <w:rPr>
          <w:rFonts w:ascii="David" w:hAnsi="David"/>
          <w:szCs w:val="24"/>
        </w:rPr>
      </w:pPr>
      <w:r w:rsidRPr="0073012B">
        <w:rPr>
          <w:rStyle w:val="Hyperlink"/>
          <w:rFonts w:ascii="David" w:hAnsi="David"/>
          <w:szCs w:val="24"/>
        </w:rPr>
        <w:t>https://www.gov.il/he/departments/publications/Call_for_bids/tender_21_21</w:t>
      </w:r>
    </w:p>
    <w:p w14:paraId="0E5B16DD" w14:textId="5AB866DA" w:rsidR="002556A5" w:rsidRPr="00207847" w:rsidRDefault="0017764C" w:rsidP="00207847">
      <w:pPr>
        <w:spacing w:before="120" w:after="120" w:line="360" w:lineRule="auto"/>
        <w:contextualSpacing/>
        <w:jc w:val="both"/>
        <w:rPr>
          <w:rFonts w:ascii="David" w:hAnsi="David"/>
          <w:szCs w:val="24"/>
          <w:lang w:eastAsia="he-IL"/>
        </w:rPr>
      </w:pPr>
      <w:r w:rsidRPr="00207847">
        <w:rPr>
          <w:rFonts w:ascii="David" w:hAnsi="David" w:hint="cs"/>
          <w:szCs w:val="24"/>
          <w:rtl/>
          <w:lang w:eastAsia="he-IL"/>
        </w:rPr>
        <w:t xml:space="preserve">ההגשה המקוונת תתאפשר החל מיום </w:t>
      </w:r>
      <w:r w:rsidR="0073012B" w:rsidRPr="00207847">
        <w:rPr>
          <w:rFonts w:ascii="David" w:hAnsi="David" w:hint="cs"/>
          <w:b/>
          <w:bCs/>
          <w:szCs w:val="24"/>
          <w:rtl/>
          <w:lang w:eastAsia="he-IL"/>
        </w:rPr>
        <w:t>12.8.2021</w:t>
      </w:r>
      <w:r w:rsidRPr="00207847">
        <w:rPr>
          <w:rFonts w:ascii="David" w:hAnsi="David" w:hint="cs"/>
          <w:b/>
          <w:bCs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b/>
          <w:bCs/>
          <w:szCs w:val="24"/>
          <w:rtl/>
          <w:lang w:eastAsia="he-IL"/>
        </w:rPr>
        <w:t>ו</w:t>
      </w:r>
      <w:r w:rsidRPr="00207847">
        <w:rPr>
          <w:rFonts w:ascii="David" w:hAnsi="David"/>
          <w:b/>
          <w:bCs/>
          <w:szCs w:val="24"/>
          <w:rtl/>
          <w:lang w:eastAsia="he-IL"/>
        </w:rPr>
        <w:t>עד ל</w:t>
      </w:r>
      <w:r w:rsidRPr="00207847">
        <w:rPr>
          <w:rFonts w:ascii="David" w:hAnsi="David" w:hint="cs"/>
          <w:b/>
          <w:bCs/>
          <w:szCs w:val="24"/>
          <w:rtl/>
          <w:lang w:eastAsia="he-IL"/>
        </w:rPr>
        <w:t>יום</w:t>
      </w:r>
      <w:r w:rsidRPr="00207847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="00207847" w:rsidRPr="00207847">
        <w:rPr>
          <w:rFonts w:ascii="David" w:hAnsi="David" w:hint="cs"/>
          <w:b/>
          <w:bCs/>
          <w:szCs w:val="24"/>
          <w:rtl/>
          <w:lang w:eastAsia="he-IL"/>
        </w:rPr>
        <w:t>14.10.2021</w:t>
      </w:r>
      <w:r w:rsidRPr="00207847">
        <w:rPr>
          <w:rFonts w:ascii="David" w:hAnsi="David"/>
          <w:b/>
          <w:bCs/>
          <w:szCs w:val="24"/>
          <w:rtl/>
          <w:lang w:eastAsia="he-IL"/>
        </w:rPr>
        <w:t xml:space="preserve"> בשעה 14:00</w:t>
      </w:r>
      <w:r w:rsidRPr="00207847">
        <w:rPr>
          <w:rFonts w:ascii="David" w:hAnsi="David"/>
          <w:szCs w:val="24"/>
          <w:rtl/>
          <w:lang w:eastAsia="he-IL"/>
        </w:rPr>
        <w:t>.</w:t>
      </w:r>
      <w:r w:rsidRPr="00207847">
        <w:rPr>
          <w:rFonts w:ascii="David" w:hAnsi="David" w:hint="cs"/>
          <w:szCs w:val="24"/>
          <w:rtl/>
          <w:lang w:eastAsia="he-IL"/>
        </w:rPr>
        <w:t xml:space="preserve"> </w:t>
      </w:r>
      <w:r w:rsidR="002556A5" w:rsidRPr="00207847">
        <w:rPr>
          <w:rFonts w:ascii="David" w:hAnsi="David"/>
          <w:szCs w:val="24"/>
          <w:rtl/>
          <w:lang w:eastAsia="he-IL"/>
        </w:rPr>
        <w:t>הצעה שתתקבל אחרי התאריך והשעה הנקובים תיפסל כהצעה שלא התקבלה במועד.</w:t>
      </w:r>
    </w:p>
    <w:p w14:paraId="5788CEB6" w14:textId="487130BC" w:rsidR="002556A5" w:rsidRPr="00207847" w:rsidRDefault="002556A5" w:rsidP="00207847">
      <w:pPr>
        <w:spacing w:before="120" w:after="120" w:line="360" w:lineRule="auto"/>
        <w:jc w:val="both"/>
        <w:rPr>
          <w:rFonts w:ascii="David" w:hAnsi="David" w:hint="cs"/>
          <w:szCs w:val="24"/>
          <w:rtl/>
          <w:lang w:eastAsia="he-IL"/>
        </w:rPr>
      </w:pPr>
      <w:r w:rsidRPr="00207847">
        <w:rPr>
          <w:rFonts w:ascii="David" w:hAnsi="David" w:hint="eastAsia"/>
          <w:szCs w:val="24"/>
          <w:rtl/>
          <w:lang w:eastAsia="he-IL"/>
        </w:rPr>
        <w:t>החתימה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על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ההצעה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על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ידי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המציע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תתבצע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באמצעות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חתימה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ע</w:t>
      </w:r>
      <w:r w:rsidRPr="00207847">
        <w:rPr>
          <w:rFonts w:ascii="David" w:hAnsi="David"/>
          <w:szCs w:val="24"/>
          <w:rtl/>
          <w:lang w:eastAsia="he-IL"/>
        </w:rPr>
        <w:t xml:space="preserve">"ג </w:t>
      </w:r>
      <w:r w:rsidRPr="00207847">
        <w:rPr>
          <w:rFonts w:ascii="David" w:hAnsi="David" w:hint="eastAsia"/>
          <w:szCs w:val="24"/>
          <w:rtl/>
          <w:lang w:eastAsia="he-IL"/>
        </w:rPr>
        <w:t>הטופס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המקוון</w:t>
      </w:r>
      <w:r w:rsidRPr="00207847">
        <w:rPr>
          <w:rFonts w:ascii="David" w:hAnsi="David"/>
          <w:szCs w:val="24"/>
          <w:rtl/>
          <w:lang w:eastAsia="he-IL"/>
        </w:rPr>
        <w:t xml:space="preserve">, </w:t>
      </w:r>
      <w:r w:rsidRPr="00207847">
        <w:rPr>
          <w:rFonts w:ascii="David" w:hAnsi="David" w:hint="eastAsia"/>
          <w:szCs w:val="24"/>
          <w:rtl/>
          <w:lang w:eastAsia="he-IL"/>
        </w:rPr>
        <w:t>בהתאם</w:t>
      </w:r>
      <w:r w:rsidRPr="00207847">
        <w:rPr>
          <w:rFonts w:ascii="David" w:hAnsi="David"/>
          <w:szCs w:val="24"/>
          <w:rtl/>
          <w:lang w:eastAsia="he-IL"/>
        </w:rPr>
        <w:t xml:space="preserve"> </w:t>
      </w:r>
      <w:r w:rsidRPr="00207847">
        <w:rPr>
          <w:rFonts w:ascii="David" w:hAnsi="David" w:hint="eastAsia"/>
          <w:szCs w:val="24"/>
          <w:rtl/>
          <w:lang w:eastAsia="he-IL"/>
        </w:rPr>
        <w:t>להנחיות</w:t>
      </w:r>
      <w:r w:rsidRPr="00207847">
        <w:rPr>
          <w:rFonts w:ascii="David" w:hAnsi="David"/>
          <w:szCs w:val="24"/>
          <w:rtl/>
          <w:lang w:eastAsia="he-IL"/>
        </w:rPr>
        <w:t xml:space="preserve"> להגשה מקוונת</w:t>
      </w:r>
      <w:r w:rsidRPr="00207847">
        <w:rPr>
          <w:rFonts w:ascii="David" w:hAnsi="David" w:hint="cs"/>
          <w:szCs w:val="24"/>
          <w:rtl/>
          <w:lang w:eastAsia="he-IL"/>
        </w:rPr>
        <w:t>.</w:t>
      </w:r>
      <w:bookmarkStart w:id="3" w:name="_GoBack"/>
      <w:bookmarkEnd w:id="3"/>
    </w:p>
    <w:p w14:paraId="7FF94A36" w14:textId="77777777" w:rsidR="00700269" w:rsidRPr="00207847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14:paraId="19A0F733" w14:textId="37E5ABF2" w:rsidR="00700269" w:rsidRPr="00207847" w:rsidRDefault="00700269" w:rsidP="00034416">
      <w:pPr>
        <w:spacing w:line="360" w:lineRule="auto"/>
        <w:jc w:val="both"/>
        <w:rPr>
          <w:szCs w:val="24"/>
          <w:rtl/>
        </w:rPr>
      </w:pPr>
      <w:r w:rsidRPr="00207847">
        <w:rPr>
          <w:rFonts w:hint="cs"/>
          <w:szCs w:val="24"/>
          <w:rtl/>
        </w:rPr>
        <w:t xml:space="preserve">בכל מקרה של סתירה בין האמור בהודעה זו לאמור במסמכי </w:t>
      </w:r>
      <w:r w:rsidR="00034416" w:rsidRPr="00207847">
        <w:rPr>
          <w:rFonts w:hint="cs"/>
          <w:szCs w:val="24"/>
          <w:rtl/>
        </w:rPr>
        <w:t>המכרז</w:t>
      </w:r>
      <w:r w:rsidRPr="00207847">
        <w:rPr>
          <w:rFonts w:hint="cs"/>
          <w:szCs w:val="24"/>
          <w:rtl/>
        </w:rPr>
        <w:t xml:space="preserve"> יגבר האמור במסמכי </w:t>
      </w:r>
      <w:r w:rsidR="00034416" w:rsidRPr="00207847">
        <w:rPr>
          <w:rFonts w:hint="cs"/>
          <w:szCs w:val="24"/>
          <w:rtl/>
        </w:rPr>
        <w:t>המכרז.</w:t>
      </w:r>
    </w:p>
    <w:p w14:paraId="119EC110" w14:textId="77777777" w:rsidR="00034416" w:rsidRPr="00207847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37B64296" w14:textId="77777777" w:rsidR="00700269" w:rsidRPr="00207847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207847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5AC121F9" w:rsidR="00700269" w:rsidRPr="00207847" w:rsidRDefault="00700269" w:rsidP="0073012B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207847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73012B" w:rsidRPr="00207847">
        <w:rPr>
          <w:rFonts w:ascii="David" w:hAnsi="David" w:hint="cs"/>
          <w:b/>
          <w:bCs/>
          <w:szCs w:val="24"/>
          <w:rtl/>
        </w:rPr>
        <w:t>26.8.2021</w:t>
      </w:r>
      <w:r w:rsidRPr="00207847">
        <w:rPr>
          <w:rFonts w:ascii="David" w:hAnsi="David" w:hint="cs"/>
          <w:b/>
          <w:bCs/>
          <w:szCs w:val="24"/>
          <w:rtl/>
        </w:rPr>
        <w:t xml:space="preserve"> </w:t>
      </w:r>
      <w:r w:rsidRPr="00207847">
        <w:rPr>
          <w:rFonts w:ascii="David" w:hAnsi="David"/>
          <w:b/>
          <w:bCs/>
          <w:szCs w:val="24"/>
          <w:rtl/>
        </w:rPr>
        <w:t xml:space="preserve">בשעה </w:t>
      </w:r>
      <w:r w:rsidR="004F04D7" w:rsidRPr="00207847">
        <w:rPr>
          <w:rFonts w:ascii="David" w:hAnsi="David" w:hint="cs"/>
          <w:b/>
          <w:bCs/>
          <w:szCs w:val="24"/>
          <w:rtl/>
        </w:rPr>
        <w:t>14</w:t>
      </w:r>
      <w:r w:rsidRPr="00207847">
        <w:rPr>
          <w:rFonts w:ascii="David" w:hAnsi="David" w:hint="cs"/>
          <w:b/>
          <w:bCs/>
          <w:szCs w:val="24"/>
          <w:rtl/>
        </w:rPr>
        <w:t>:00</w:t>
      </w:r>
      <w:r w:rsidRPr="00207847">
        <w:rPr>
          <w:rFonts w:ascii="David" w:hAnsi="David"/>
          <w:szCs w:val="24"/>
          <w:rtl/>
        </w:rPr>
        <w:t xml:space="preserve"> </w:t>
      </w:r>
      <w:r w:rsidRPr="00207847">
        <w:rPr>
          <w:rFonts w:ascii="David" w:hAnsi="David" w:hint="cs"/>
          <w:szCs w:val="24"/>
          <w:rtl/>
        </w:rPr>
        <w:t>לגב' אילנה טמסוט</w:t>
      </w:r>
      <w:r w:rsidRPr="00207847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207847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207847">
        <w:rPr>
          <w:rFonts w:ascii="David" w:hAnsi="David"/>
          <w:szCs w:val="24"/>
        </w:rPr>
        <w:t xml:space="preserve"> </w:t>
      </w:r>
      <w:r w:rsidRPr="00207847">
        <w:rPr>
          <w:rFonts w:ascii="David" w:hAnsi="David"/>
          <w:szCs w:val="24"/>
          <w:rtl/>
        </w:rPr>
        <w:t xml:space="preserve">, המשרד לא ישיב </w:t>
      </w:r>
      <w:r w:rsidRPr="00207847">
        <w:rPr>
          <w:rFonts w:ascii="David" w:hAnsi="David" w:hint="cs"/>
          <w:szCs w:val="24"/>
          <w:rtl/>
        </w:rPr>
        <w:t>ל</w:t>
      </w:r>
      <w:r w:rsidRPr="00207847">
        <w:rPr>
          <w:rFonts w:ascii="David" w:hAnsi="David"/>
          <w:szCs w:val="24"/>
          <w:rtl/>
        </w:rPr>
        <w:t>שאלות שיגיעו לאחר מועד אחרון זה.</w:t>
      </w:r>
    </w:p>
    <w:p w14:paraId="0AD8A8A3" w14:textId="77777777" w:rsidR="002556A5" w:rsidRPr="00207847" w:rsidRDefault="002556A5" w:rsidP="00462F00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</w:p>
    <w:p w14:paraId="3C864F3B" w14:textId="4FD88851" w:rsidR="00700269" w:rsidRPr="00207847" w:rsidRDefault="00700269" w:rsidP="0073012B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207847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207847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207847">
        <w:rPr>
          <w:rFonts w:ascii="David" w:hAnsi="David" w:hint="cs"/>
          <w:szCs w:val="24"/>
          <w:rtl/>
        </w:rPr>
        <w:t>לא יאוחר</w:t>
      </w:r>
      <w:r w:rsidRPr="00207847">
        <w:rPr>
          <w:rFonts w:ascii="David" w:hAnsi="David"/>
          <w:szCs w:val="24"/>
          <w:rtl/>
        </w:rPr>
        <w:t xml:space="preserve"> מיום </w:t>
      </w:r>
      <w:r w:rsidR="0073012B" w:rsidRPr="00207847">
        <w:rPr>
          <w:rFonts w:ascii="David" w:hAnsi="David" w:hint="cs"/>
          <w:b/>
          <w:bCs/>
          <w:szCs w:val="24"/>
          <w:u w:val="single"/>
          <w:rtl/>
        </w:rPr>
        <w:t xml:space="preserve">13.9.2021 </w:t>
      </w:r>
      <w:r w:rsidRPr="00207847">
        <w:rPr>
          <w:rFonts w:ascii="David" w:hAnsi="David"/>
          <w:szCs w:val="24"/>
          <w:rtl/>
        </w:rPr>
        <w:t xml:space="preserve">והן יהוו חלק בלתי נפרד ממסמכי </w:t>
      </w:r>
      <w:r w:rsidRPr="00207847">
        <w:rPr>
          <w:rFonts w:ascii="David" w:hAnsi="David" w:hint="cs"/>
          <w:szCs w:val="24"/>
          <w:rtl/>
        </w:rPr>
        <w:t>הקול הקורא</w:t>
      </w:r>
      <w:r w:rsidRPr="00207847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3749D85B" w:rsidR="00700269" w:rsidRPr="00207847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207847">
        <w:rPr>
          <w:rFonts w:ascii="David" w:hAnsi="David" w:hint="cs"/>
          <w:szCs w:val="24"/>
          <w:rtl/>
        </w:rPr>
        <w:t>המשרד שומר לעצמו</w:t>
      </w:r>
      <w:r w:rsidR="00700269" w:rsidRPr="00207847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207847">
        <w:rPr>
          <w:rFonts w:ascii="David" w:hAnsi="David" w:hint="cs"/>
          <w:szCs w:val="24"/>
          <w:rtl/>
        </w:rPr>
        <w:t>קול הקורא</w:t>
      </w:r>
      <w:r w:rsidR="00700269" w:rsidRPr="00207847">
        <w:rPr>
          <w:rFonts w:ascii="David" w:hAnsi="David"/>
          <w:szCs w:val="24"/>
          <w:rtl/>
        </w:rPr>
        <w:t xml:space="preserve"> או בתכליתו.</w:t>
      </w:r>
    </w:p>
    <w:p w14:paraId="525FA692" w14:textId="77777777" w:rsidR="00700269" w:rsidRPr="004216EE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14:paraId="526308A0" w14:textId="77777777" w:rsidR="00700269" w:rsidRPr="004216EE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4216EE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4B0061" w:rsidRDefault="004B0061">
      <w:r>
        <w:separator/>
      </w:r>
    </w:p>
  </w:endnote>
  <w:endnote w:type="continuationSeparator" w:id="0">
    <w:p w14:paraId="4986DA35" w14:textId="77777777" w:rsidR="004B0061" w:rsidRDefault="004B0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4B0061" w:rsidRDefault="004B0061">
      <w:r>
        <w:separator/>
      </w:r>
    </w:p>
  </w:footnote>
  <w:footnote w:type="continuationSeparator" w:id="0">
    <w:p w14:paraId="4986DA33" w14:textId="77777777" w:rsidR="004B0061" w:rsidRDefault="004B0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ED7C01" w:rsidRPr="00ED7C01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409D1BBE"/>
    <w:multiLevelType w:val="multilevel"/>
    <w:tmpl w:val="4B58DE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3."/>
      <w:lvlJc w:val="left"/>
      <w:pPr>
        <w:ind w:left="131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065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99E461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74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7764C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7847"/>
    <w:rsid w:val="00217083"/>
    <w:rsid w:val="00222968"/>
    <w:rsid w:val="00223E43"/>
    <w:rsid w:val="0022754A"/>
    <w:rsid w:val="00240147"/>
    <w:rsid w:val="002556A5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216EE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04D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1021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12B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D7C01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4433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numbering" w:customStyle="1" w:styleId="HeadingNumbers">
    <w:name w:val="Heading Numbers"/>
    <w:uiPriority w:val="99"/>
    <w:rsid w:val="004F04D7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BFFDC26F47E42CCB7C50448A1B1BF4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77C7730-7450-40D2-B051-D59A8ED6764F}"/>
      </w:docPartPr>
      <w:docPartBody>
        <w:p w:rsidR="00000000" w:rsidRDefault="00CB1C27" w:rsidP="00CB1C27">
          <w:pPr>
            <w:pStyle w:val="8BFFDC26F47E42CCB7C50448A1B1BF46"/>
          </w:pPr>
          <w:r w:rsidRPr="009177D2">
            <w:rPr>
              <w:rStyle w:val="a3"/>
            </w:rPr>
            <w:t>[unitMaster]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2A1"/>
    <w:rsid w:val="00CB1C27"/>
    <w:rsid w:val="00E17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CB1C27"/>
    <w:rPr>
      <w:color w:val="808080"/>
    </w:rPr>
  </w:style>
  <w:style w:type="paragraph" w:customStyle="1" w:styleId="2364134820AA43D9B257822F590ED968">
    <w:name w:val="2364134820AA43D9B257822F590ED968"/>
    <w:rsid w:val="00E172A1"/>
    <w:pPr>
      <w:bidi/>
    </w:pPr>
  </w:style>
  <w:style w:type="paragraph" w:customStyle="1" w:styleId="65E8EAA5E8504F65BA4EF81314A0B271">
    <w:name w:val="65E8EAA5E8504F65BA4EF81314A0B271"/>
    <w:rsid w:val="00E172A1"/>
    <w:pPr>
      <w:bidi/>
    </w:pPr>
  </w:style>
  <w:style w:type="paragraph" w:customStyle="1" w:styleId="8BFFDC26F47E42CCB7C50448A1B1BF46">
    <w:name w:val="8BFFDC26F47E42CCB7C50448A1B1BF46"/>
    <w:rsid w:val="00CB1C27"/>
    <w:pPr>
      <w:bidi/>
    </w:pPr>
  </w:style>
  <w:style w:type="paragraph" w:customStyle="1" w:styleId="7F6C03AD925F44FD814308880EFF35A3">
    <w:name w:val="7F6C03AD925F44FD814308880EFF35A3"/>
    <w:rsid w:val="00CB1C2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חת_253_2021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05 באוגוסט 2021</DocumentCreateDateEnglish>
    <DocumentCreateDateHebrew xmlns="8f5b83e0-a1d3-486c-bd07-833a425c74af">כ"ז באב התשפ"א</DocumentCreateDateHebrew>
    <SubjectDocument xmlns="8f5b83e0-a1d3-486c-bd07-833a425c74af">פרסום עברית מכרז  21/2021 מלגות לסטודנטים ראשון עד שלישי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05/08/2021 02:21;38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253</CounterString>
    <LastLockUser xmlns="8f5b83e0-a1d3-486c-bd07-833a425c74af" xsi:nil="true"/>
    <LastCheckOutDate xmlns="8f5b83e0-a1d3-486c-bd07-833a425c74af">05/08/2021 02:21;43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HT_253_2021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2021-08-05T00:00:00+00:00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purl.org/dc/dcmitype/"/>
    <ds:schemaRef ds:uri="http://purl.org/dc/elements/1.1/"/>
    <ds:schemaRef ds:uri="http://schemas.microsoft.com/office/2006/documentManagement/types"/>
    <ds:schemaRef ds:uri="http://schemas.microsoft.com/office/2006/metadata/properties"/>
    <ds:schemaRef ds:uri="87b98568-e8c7-4058-bf31-e11803adaf85"/>
    <ds:schemaRef ds:uri="http://schemas.openxmlformats.org/package/2006/metadata/core-properties"/>
    <ds:schemaRef ds:uri="http://schemas.microsoft.com/office/infopath/2007/PartnerControls"/>
    <ds:schemaRef ds:uri="8f5b83e0-a1d3-486c-bd07-833a425c74af"/>
    <ds:schemaRef ds:uri="http://www.w3.org/XML/1998/namespace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DD5CD3F0-1B46-459D-84A2-BC59A0AAD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490</Words>
  <Characters>2450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2021-08-05T12:19:00Z</cp:lastPrinted>
  <dcterms:created xsi:type="dcterms:W3CDTF">2021-08-05T12:22:00Z</dcterms:created>
  <dcterms:modified xsi:type="dcterms:W3CDTF">2021-08-05T12:22:00Z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